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BBDE9"/>
  <w:body>
    <w:p w:rsidR="00EE550B" w:rsidRDefault="003F2509" w:rsidP="002E53C3">
      <w:pPr>
        <w:ind w:left="3540"/>
      </w:pPr>
      <w:r>
        <w:rPr>
          <w:noProof/>
        </w:rPr>
        <mc:AlternateContent>
          <mc:Choice Requires="wps">
            <w:drawing>
              <wp:anchor distT="0" distB="0" distL="114300" distR="114300" simplePos="0" relativeHeight="251659264" behindDoc="0" locked="0" layoutInCell="1" allowOverlap="1" wp14:anchorId="48B4746D" wp14:editId="4DE35FE0">
                <wp:simplePos x="0" y="0"/>
                <wp:positionH relativeFrom="column">
                  <wp:posOffset>-107315</wp:posOffset>
                </wp:positionH>
                <wp:positionV relativeFrom="paragraph">
                  <wp:posOffset>634365</wp:posOffset>
                </wp:positionV>
                <wp:extent cx="3870960" cy="18288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3870960" cy="1828800"/>
                        </a:xfrm>
                        <a:prstGeom prst="rect">
                          <a:avLst/>
                        </a:prstGeom>
                        <a:noFill/>
                        <a:ln>
                          <a:noFill/>
                        </a:ln>
                      </wps:spPr>
                      <wps:txbx>
                        <w:txbxContent>
                          <w:p w:rsidR="003F2509" w:rsidRPr="003F2509" w:rsidRDefault="003F2509">
                            <w:pPr>
                              <w:rPr>
                                <w:sz w:val="28"/>
                                <w:szCs w:val="28"/>
                              </w:rPr>
                            </w:pPr>
                            <w:r w:rsidRPr="003F2509">
                              <w:rPr>
                                <w:rFonts w:ascii="Verdana" w:hAnsi="Verdana" w:cs="Verdana"/>
                                <w:b/>
                                <w:bCs/>
                                <w:sz w:val="28"/>
                                <w:szCs w:val="28"/>
                              </w:rPr>
                              <w:t>Stichting vrienden van de Oude Kerk</w:t>
                            </w:r>
                          </w:p>
                          <w:p w:rsidR="003F2509" w:rsidRDefault="003F2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B4746D" id="_x0000_t202" coordsize="21600,21600" o:spt="202" path="m,l,21600r21600,l21600,xe">
                <v:stroke joinstyle="miter"/>
                <v:path gradientshapeok="t" o:connecttype="rect"/>
              </v:shapetype>
              <v:shape id="Tekstvak 11" o:spid="_x0000_s1026" type="#_x0000_t202" style="position:absolute;left:0;text-align:left;margin-left:-8.45pt;margin-top:49.95pt;width:304.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" filled="f" stroked="f">
                <v:fill o:detectmouseclick="t"/>
                <v:textbox style="mso-fit-shape-to-text:t">
                  <w:txbxContent>
                    <w:p w:rsidR="003F2509" w:rsidRPr="003F2509" w:rsidRDefault="003F2509">
                      <w:pPr>
                        <w:rPr>
                          <w:sz w:val="28"/>
                          <w:szCs w:val="28"/>
                        </w:rPr>
                      </w:pPr>
                      <w:r w:rsidRPr="003F2509">
                        <w:rPr>
                          <w:rFonts w:ascii="Verdana" w:hAnsi="Verdana" w:cs="Verdana"/>
                          <w:b/>
                          <w:bCs/>
                          <w:sz w:val="28"/>
                          <w:szCs w:val="28"/>
                        </w:rPr>
                        <w:t>Stichting vrienden van de Oude Kerk</w:t>
                      </w:r>
                    </w:p>
                    <w:p w:rsidR="003F2509" w:rsidRDefault="003F2509"/>
                  </w:txbxContent>
                </v:textbox>
              </v:shape>
            </w:pict>
          </mc:Fallback>
        </mc:AlternateContent>
      </w:r>
      <w:r w:rsidR="002E53C3">
        <w:tab/>
      </w:r>
      <w:r w:rsidR="002E53C3">
        <w:tab/>
      </w:r>
      <w:r w:rsidR="002E53C3">
        <w:tab/>
      </w:r>
      <w:r w:rsidR="002E53C3">
        <w:tab/>
      </w:r>
      <w:r w:rsidR="002E53C3">
        <w:tab/>
      </w:r>
      <w:r w:rsidR="002E53C3">
        <w:tab/>
      </w:r>
      <w:r w:rsidR="002E53C3">
        <w:tab/>
      </w:r>
      <w:r w:rsidR="002E53C3">
        <w:tab/>
      </w:r>
      <w:r w:rsidR="002E53C3">
        <w:tab/>
      </w:r>
      <w:r w:rsidR="002E53C3">
        <w:tab/>
        <w:t xml:space="preserve">             </w:t>
      </w:r>
      <w:r w:rsidR="002E53C3">
        <w:tab/>
        <w:t xml:space="preserve">    </w:t>
      </w:r>
      <w:r w:rsidR="002E53C3">
        <w:rPr>
          <w:noProof/>
        </w:rPr>
        <w:drawing>
          <wp:inline distT="0" distB="0" distL="0" distR="0" wp14:anchorId="24C60E4C" wp14:editId="1566D93D">
            <wp:extent cx="741680" cy="128911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1680" cy="1289110"/>
                    </a:xfrm>
                    <a:prstGeom prst="rect">
                      <a:avLst/>
                    </a:prstGeom>
                  </pic:spPr>
                </pic:pic>
              </a:graphicData>
            </a:graphic>
          </wp:inline>
        </w:drawing>
      </w:r>
    </w:p>
    <w:p w:rsidR="002E53C3" w:rsidRDefault="002E53C3" w:rsidP="002E53C3">
      <w:pPr>
        <w:ind w:left="3540"/>
      </w:pPr>
    </w:p>
    <w:p w:rsidR="002E53C3" w:rsidRDefault="002E53C3" w:rsidP="002E53C3">
      <w:pPr>
        <w:ind w:left="3540"/>
      </w:pP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Naam</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Stichting Vrienden van de Oude Kerk Naaldwijk</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RSIN/fiscaal nummer ANBI</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802064401</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Handelsregister</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41146663</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Contactgegevens</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Stichting Vrienden van de Oude Kerk Naaldwijk</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Postbus 227</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2670 AE Naaldwijk</w:t>
      </w:r>
    </w:p>
    <w:p w:rsidR="002E53C3" w:rsidRPr="003F2509" w:rsidRDefault="003F2509"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Bestuurssamenstelling</w:t>
      </w:r>
      <w:r w:rsidR="002E53C3" w:rsidRPr="003F2509">
        <w:rPr>
          <w:rFonts w:ascii="Verdana" w:hAnsi="Verdana" w:cs="Verdana"/>
          <w:color w:val="000000"/>
          <w:sz w:val="18"/>
          <w:szCs w:val="18"/>
          <w:u w:val="single"/>
        </w:rPr>
        <w:t xml:space="preserve"> per 31 december 2018</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 xml:space="preserve">1. Wim </w:t>
      </w:r>
      <w:proofErr w:type="spellStart"/>
      <w:r w:rsidRPr="003F2509">
        <w:rPr>
          <w:rFonts w:ascii="Verdana" w:hAnsi="Verdana" w:cs="Verdana"/>
          <w:color w:val="000000"/>
          <w:sz w:val="18"/>
          <w:szCs w:val="18"/>
        </w:rPr>
        <w:t>Boekestein</w:t>
      </w:r>
      <w:proofErr w:type="spellEnd"/>
      <w:r w:rsidRPr="003F2509">
        <w:rPr>
          <w:rFonts w:ascii="Verdana" w:hAnsi="Verdana" w:cs="Verdana"/>
          <w:color w:val="000000"/>
          <w:sz w:val="18"/>
          <w:szCs w:val="18"/>
        </w:rPr>
        <w:t>, voorzitter</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 xml:space="preserve">2. Wout </w:t>
      </w:r>
      <w:proofErr w:type="spellStart"/>
      <w:r w:rsidRPr="003F2509">
        <w:rPr>
          <w:rFonts w:ascii="Verdana" w:hAnsi="Verdana" w:cs="Verdana"/>
          <w:color w:val="000000"/>
          <w:sz w:val="18"/>
          <w:szCs w:val="18"/>
        </w:rPr>
        <w:t>Peterse</w:t>
      </w:r>
      <w:proofErr w:type="spellEnd"/>
      <w:r w:rsidRPr="003F2509">
        <w:rPr>
          <w:rFonts w:ascii="Verdana" w:hAnsi="Verdana" w:cs="Verdana"/>
          <w:color w:val="000000"/>
          <w:sz w:val="18"/>
          <w:szCs w:val="18"/>
        </w:rPr>
        <w:t>, penningmeester</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3. Piet van Staalduinen, secretaris</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4. Evert van Zanten, bestuurslid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 xml:space="preserve">5. Martin </w:t>
      </w:r>
      <w:proofErr w:type="spellStart"/>
      <w:r w:rsidRPr="003F2509">
        <w:rPr>
          <w:rFonts w:ascii="Verdana" w:hAnsi="Verdana" w:cs="Verdana"/>
          <w:color w:val="000000"/>
          <w:sz w:val="18"/>
          <w:szCs w:val="18"/>
        </w:rPr>
        <w:t>Uittenbroek</w:t>
      </w:r>
      <w:proofErr w:type="spellEnd"/>
      <w:r w:rsidRPr="003F2509">
        <w:rPr>
          <w:rFonts w:ascii="Verdana" w:hAnsi="Verdana" w:cs="Verdana"/>
          <w:color w:val="000000"/>
          <w:sz w:val="18"/>
          <w:szCs w:val="18"/>
        </w:rPr>
        <w:t>, bestuurslid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6. Marja van den Bos-</w:t>
      </w:r>
      <w:proofErr w:type="spellStart"/>
      <w:r w:rsidRPr="003F2509">
        <w:rPr>
          <w:rFonts w:ascii="Verdana" w:hAnsi="Verdana" w:cs="Verdana"/>
          <w:color w:val="000000"/>
          <w:sz w:val="18"/>
          <w:szCs w:val="18"/>
        </w:rPr>
        <w:t>Zwemstra</w:t>
      </w:r>
      <w:proofErr w:type="spellEnd"/>
      <w:r w:rsidRPr="003F2509">
        <w:rPr>
          <w:rFonts w:ascii="Verdana" w:hAnsi="Verdana" w:cs="Verdana"/>
          <w:color w:val="000000"/>
          <w:sz w:val="18"/>
          <w:szCs w:val="18"/>
        </w:rPr>
        <w:t>, bestuurslid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8. Mart van Essen, bestuurslid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 xml:space="preserve">9. Herman </w:t>
      </w:r>
      <w:proofErr w:type="spellStart"/>
      <w:r w:rsidRPr="003F2509">
        <w:rPr>
          <w:rFonts w:ascii="Verdana" w:hAnsi="Verdana" w:cs="Verdana"/>
          <w:color w:val="000000"/>
          <w:sz w:val="18"/>
          <w:szCs w:val="18"/>
        </w:rPr>
        <w:t>Nowee</w:t>
      </w:r>
      <w:proofErr w:type="spellEnd"/>
      <w:r w:rsidRPr="003F2509">
        <w:rPr>
          <w:rFonts w:ascii="Verdana" w:hAnsi="Verdana" w:cs="Verdana"/>
          <w:color w:val="000000"/>
          <w:sz w:val="18"/>
          <w:szCs w:val="18"/>
        </w:rPr>
        <w:t>, bestuurslid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 xml:space="preserve">10. Gerard van </w:t>
      </w:r>
      <w:proofErr w:type="spellStart"/>
      <w:r w:rsidRPr="003F2509">
        <w:rPr>
          <w:rFonts w:ascii="Verdana" w:hAnsi="Verdana" w:cs="Verdana"/>
          <w:color w:val="000000"/>
          <w:sz w:val="18"/>
          <w:szCs w:val="18"/>
        </w:rPr>
        <w:t>Ruijven</w:t>
      </w:r>
      <w:proofErr w:type="spellEnd"/>
      <w:r w:rsidRPr="003F2509">
        <w:rPr>
          <w:rFonts w:ascii="Verdana" w:hAnsi="Verdana" w:cs="Verdana"/>
          <w:color w:val="000000"/>
          <w:sz w:val="18"/>
          <w:szCs w:val="18"/>
        </w:rPr>
        <w:t>, bestuurslid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11. Marjo van Erven, bestuurslid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Beleidsplan</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 xml:space="preserve">De Oude Kerk Naaldwijk is </w:t>
      </w:r>
      <w:proofErr w:type="gramStart"/>
      <w:r w:rsidRPr="003F2509">
        <w:rPr>
          <w:rFonts w:ascii="Verdana" w:hAnsi="Verdana" w:cs="Verdana"/>
          <w:color w:val="000000"/>
          <w:sz w:val="18"/>
          <w:szCs w:val="18"/>
        </w:rPr>
        <w:t>één</w:t>
      </w:r>
      <w:proofErr w:type="gramEnd"/>
      <w:r w:rsidRPr="003F2509">
        <w:rPr>
          <w:rFonts w:ascii="Verdana" w:hAnsi="Verdana" w:cs="Verdana"/>
          <w:color w:val="000000"/>
          <w:sz w:val="18"/>
          <w:szCs w:val="18"/>
        </w:rPr>
        <w:t xml:space="preserve"> van de belangrijkste middeleeuwse kerken in Zuid Holland. De omvang, datering, historische betekenis, bouwstijl en inventaris bepalen het unieke karakter van het monument. Het behoud van dit cultureel erfgoed gaat ons allen aan. Daarom zet de Stichting Vrienden van de Oude Kerk Naaldwijk zich in om instandhouding en multifunctioneel gebruik van de kerk te bevorderen.</w:t>
      </w:r>
    </w:p>
    <w:p w:rsidR="002E53C3" w:rsidRPr="003F2509" w:rsidRDefault="002E53C3" w:rsidP="002E53C3">
      <w:pPr>
        <w:autoSpaceDE w:val="0"/>
        <w:autoSpaceDN w:val="0"/>
        <w:adjustRightInd w:val="0"/>
        <w:rPr>
          <w:rFonts w:ascii="Helvetica Neue" w:hAnsi="Helvetica Neue" w:cs="Helvetica Neue"/>
          <w:color w:val="000000"/>
          <w:sz w:val="18"/>
          <w:szCs w:val="18"/>
        </w:rPr>
      </w:pPr>
      <w:r w:rsidRPr="003F2509">
        <w:rPr>
          <w:rFonts w:ascii="Verdana" w:hAnsi="Verdana" w:cs="Verdana"/>
          <w:i/>
          <w:iCs/>
          <w:color w:val="000000"/>
          <w:sz w:val="18"/>
          <w:szCs w:val="18"/>
        </w:rPr>
        <w:t>Wat beogen de Vrienden van de Oude Kerk Naaldwijk?</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De Stichting heeft als voornaamste doel om gelden bijeen te brengen, waarmee de Oude Kerk kan worden gerestaureerd, in conditie kan worden gehouden en waarmee maatregelen getroffen kunnen worden die het multifunctioneel gebruik van de Oude Kerk bevorderen, bijvoorbeeld als ontmoetingsplaats voor cultureel-maatschappelijke manifestaties.</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De Oude Kerk zelf is eigendom van de Hervormde Gemeente Oude Kerk Naaldwijk; de Stichting Vrienden van de Oude Kerk Naaldwijk staat los van de Hervormde Gemeente.</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Via de Stichting Vrienden van de Oude Kerk Naaldwijk kan iedereen – los van een binding aan een kerkelijke gemeente - bijdragen aan de toekomst van de Oude Kerk.</w:t>
      </w:r>
    </w:p>
    <w:p w:rsidR="002E53C3" w:rsidRPr="003F2509" w:rsidRDefault="002E53C3" w:rsidP="002E53C3">
      <w:pPr>
        <w:autoSpaceDE w:val="0"/>
        <w:autoSpaceDN w:val="0"/>
        <w:adjustRightInd w:val="0"/>
        <w:rPr>
          <w:rFonts w:ascii="Helvetica Neue" w:hAnsi="Helvetica Neue" w:cs="Helvetica Neue"/>
          <w:color w:val="000000"/>
          <w:sz w:val="18"/>
          <w:szCs w:val="18"/>
        </w:rPr>
      </w:pPr>
      <w:r w:rsidRPr="003F2509">
        <w:rPr>
          <w:rFonts w:ascii="Verdana" w:hAnsi="Verdana" w:cs="Verdana"/>
          <w:i/>
          <w:iCs/>
          <w:color w:val="000000"/>
          <w:sz w:val="18"/>
          <w:szCs w:val="18"/>
        </w:rPr>
        <w:t>Activiteiten van de Vrienden van de Oude Kerk Naaldwijk</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De Stichting richt zich op Fondsenwerving en op het organiseren van activiteiten in de Oude Kerk. Zo organiseert zij de jaarlijkse kerstmarkt in de Oude Kerk.</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Beloningsbeleid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De Stichting Vrienden van de Oude Kerk Naaldwijk werkt uitsluitend met vrijwilligers zonder beloning of vergoeding. Ook de bestuursleden vervullen hun functie zonder enige financiële compensatie. De Stichting Vrienden van de Oude Kerk heeft geen medewerkers in loondienst.</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Doelstelling</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De doelstelling van de Stichting Vrienden van de Oude Kerk Naaldwijk bedraagt conform artikel 2 van de statuten van de stichting:</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 xml:space="preserve">1. De stichting heeft ten doel: het bijeenbrengen van gelden voor onderhoud en restauratie, alsmede het multifunctioneel maken van het kerkgebouw aan het Wilhelminaplein te Naaldwijk, welk kerkgebouw eigendom is van de Hervormde Gemeente te Naaldwijk, eren voorts al hetgeen </w:t>
      </w:r>
      <w:r w:rsidRPr="003F2509">
        <w:rPr>
          <w:rFonts w:ascii="Verdana" w:hAnsi="Verdana" w:cs="Verdana"/>
          <w:color w:val="000000"/>
          <w:sz w:val="18"/>
          <w:szCs w:val="18"/>
        </w:rPr>
        <w:lastRenderedPageBreak/>
        <w:t>met een en ander rechtstreeks of zijdelings verband ho</w:t>
      </w:r>
      <w:bookmarkStart w:id="0" w:name="_GoBack"/>
      <w:bookmarkEnd w:id="0"/>
      <w:r w:rsidRPr="003F2509">
        <w:rPr>
          <w:rFonts w:ascii="Verdana" w:hAnsi="Verdana" w:cs="Verdana"/>
          <w:color w:val="000000"/>
          <w:sz w:val="18"/>
          <w:szCs w:val="18"/>
        </w:rPr>
        <w:t xml:space="preserve">udt of daartoe bevorderlijk kan zijn, alles in de ruimste zin des </w:t>
      </w:r>
      <w:proofErr w:type="spellStart"/>
      <w:r w:rsidRPr="003F2509">
        <w:rPr>
          <w:rFonts w:ascii="Verdana" w:hAnsi="Verdana" w:cs="Verdana"/>
          <w:color w:val="000000"/>
          <w:sz w:val="18"/>
          <w:szCs w:val="18"/>
        </w:rPr>
        <w:t>woords</w:t>
      </w:r>
      <w:proofErr w:type="spellEnd"/>
      <w:r w:rsidRPr="003F2509">
        <w:rPr>
          <w:rFonts w:ascii="Verdana" w:hAnsi="Verdana" w:cs="Verdana"/>
          <w:color w:val="000000"/>
          <w:sz w:val="18"/>
          <w:szCs w:val="18"/>
        </w:rPr>
        <w:t>;</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 xml:space="preserve">2. De stichting tracht haar doel onder meer te bereiken door het uitgeven van (premie) obligaties, het houden van </w:t>
      </w:r>
      <w:proofErr w:type="spellStart"/>
      <w:r w:rsidRPr="003F2509">
        <w:rPr>
          <w:rFonts w:ascii="Verdana" w:hAnsi="Verdana" w:cs="Verdana"/>
          <w:color w:val="000000"/>
          <w:sz w:val="18"/>
          <w:szCs w:val="18"/>
        </w:rPr>
        <w:t>bazars</w:t>
      </w:r>
      <w:proofErr w:type="spellEnd"/>
      <w:r w:rsidRPr="003F2509">
        <w:rPr>
          <w:rFonts w:ascii="Verdana" w:hAnsi="Verdana" w:cs="Verdana"/>
          <w:color w:val="000000"/>
          <w:sz w:val="18"/>
          <w:szCs w:val="18"/>
        </w:rPr>
        <w:t xml:space="preserve"> en loterij en het werven van donateurs en sponsors.</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u w:val="single"/>
        </w:rPr>
        <w:t>Verslag van de uitgeoefende activiteiten</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De Stichting van Vrienden van de Oude Kerk Naaldwijk heeft in 2018 de volgende activiteiten ontplooid:</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-Fondsenwerving</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-Financiële ondersteuning van restauratie en financiering van faciliteiten in het kerkgebouw, gericht op verbetering van het multifunctioneel gebruik van de ruimte.</w:t>
      </w:r>
    </w:p>
    <w:p w:rsidR="002E53C3" w:rsidRPr="003F2509" w:rsidRDefault="002E53C3" w:rsidP="002E53C3">
      <w:pPr>
        <w:autoSpaceDE w:val="0"/>
        <w:autoSpaceDN w:val="0"/>
        <w:adjustRightInd w:val="0"/>
        <w:rPr>
          <w:rFonts w:ascii="Verdana" w:hAnsi="Verdana" w:cs="Verdana"/>
          <w:color w:val="000000"/>
          <w:sz w:val="18"/>
          <w:szCs w:val="18"/>
        </w:rPr>
      </w:pPr>
      <w:r w:rsidRPr="003F2509">
        <w:rPr>
          <w:rFonts w:ascii="Verdana" w:hAnsi="Verdana" w:cs="Verdana"/>
          <w:color w:val="000000"/>
          <w:sz w:val="18"/>
          <w:szCs w:val="18"/>
        </w:rPr>
        <w:t>-Organisatie van de Kerstmarkt 2018</w:t>
      </w:r>
    </w:p>
    <w:p w:rsidR="002E53C3" w:rsidRDefault="002E53C3" w:rsidP="003F2509">
      <w:pPr>
        <w:jc w:val="both"/>
        <w:rPr>
          <w:rFonts w:ascii="Verdana" w:hAnsi="Verdana" w:cs="Verdana"/>
          <w:color w:val="000000"/>
          <w:sz w:val="18"/>
          <w:szCs w:val="18"/>
        </w:rPr>
      </w:pPr>
      <w:r w:rsidRPr="003F2509">
        <w:rPr>
          <w:rFonts w:ascii="Verdana" w:hAnsi="Verdana" w:cs="Verdana"/>
          <w:color w:val="000000"/>
          <w:sz w:val="18"/>
          <w:szCs w:val="18"/>
        </w:rPr>
        <w:t>-Organisatie van een concertreeks Oude Kerk Klassiek 2018/2019</w:t>
      </w:r>
    </w:p>
    <w:p w:rsidR="003F2509" w:rsidRDefault="003F2509" w:rsidP="003F2509">
      <w:pPr>
        <w:jc w:val="both"/>
        <w:rPr>
          <w:sz w:val="18"/>
          <w:szCs w:val="18"/>
        </w:rPr>
      </w:pPr>
    </w:p>
    <w:p w:rsidR="003F2509" w:rsidRDefault="003F2509" w:rsidP="003F2509">
      <w:pPr>
        <w:jc w:val="both"/>
        <w:rPr>
          <w:sz w:val="18"/>
          <w:szCs w:val="18"/>
        </w:rPr>
      </w:pPr>
    </w:p>
    <w:p w:rsidR="003F2509" w:rsidRDefault="003F2509" w:rsidP="003F2509">
      <w:pPr>
        <w:jc w:val="both"/>
        <w:rPr>
          <w:sz w:val="18"/>
          <w:szCs w:val="18"/>
        </w:rPr>
      </w:pPr>
    </w:p>
    <w:p w:rsidR="003F2509" w:rsidRPr="003F2509" w:rsidRDefault="003F2509" w:rsidP="003F25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8" w:lineRule="auto"/>
        <w:rPr>
          <w:rFonts w:ascii="Verdana" w:hAnsi="Verdana" w:cs="Verdana"/>
          <w:b/>
          <w:bCs/>
          <w:sz w:val="20"/>
          <w:szCs w:val="20"/>
          <w:u w:val="single"/>
        </w:rPr>
      </w:pPr>
      <w:r w:rsidRPr="003F2509">
        <w:rPr>
          <w:rFonts w:ascii="Verdana" w:hAnsi="Verdana" w:cs="Verdana"/>
          <w:b/>
          <w:bCs/>
          <w:sz w:val="20"/>
          <w:szCs w:val="20"/>
          <w:u w:val="single"/>
        </w:rPr>
        <w:t>Financieel verslag over 2018</w:t>
      </w:r>
    </w:p>
    <w:p w:rsidR="003F2509" w:rsidRPr="003F2509" w:rsidRDefault="003F2509" w:rsidP="003F25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8" w:lineRule="auto"/>
        <w:rPr>
          <w:rFonts w:ascii="Verdana" w:hAnsi="Verdana" w:cs="Verdana"/>
          <w:b/>
          <w:bCs/>
          <w:sz w:val="20"/>
          <w:szCs w:val="20"/>
        </w:rPr>
      </w:pPr>
    </w:p>
    <w:p w:rsidR="003F2509" w:rsidRDefault="003F2509" w:rsidP="003F2509">
      <w:pPr>
        <w:jc w:val="both"/>
        <w:rPr>
          <w:rFonts w:ascii="Verdana" w:hAnsi="Verdana" w:cs="Verdana"/>
          <w:b/>
          <w:bCs/>
          <w:sz w:val="20"/>
          <w:szCs w:val="20"/>
        </w:rPr>
      </w:pPr>
      <w:r w:rsidRPr="003F2509">
        <w:rPr>
          <w:rFonts w:ascii="Verdana" w:hAnsi="Verdana" w:cs="Verdana"/>
          <w:b/>
          <w:bCs/>
          <w:sz w:val="20"/>
          <w:szCs w:val="20"/>
        </w:rPr>
        <w:t>Winst en verliesrekening over 2018</w:t>
      </w:r>
    </w:p>
    <w:p w:rsidR="003F2509" w:rsidRDefault="003F2509" w:rsidP="003F2509">
      <w:pPr>
        <w:jc w:val="both"/>
        <w:rPr>
          <w:sz w:val="20"/>
          <w:szCs w:val="20"/>
        </w:rPr>
      </w:pPr>
    </w:p>
    <w:p w:rsidR="003F2509" w:rsidRDefault="003F2509" w:rsidP="003F2509">
      <w:pPr>
        <w:jc w:val="both"/>
        <w:rPr>
          <w:sz w:val="20"/>
          <w:szCs w:val="20"/>
        </w:rPr>
      </w:pPr>
    </w:p>
    <w:tbl>
      <w:tblPr>
        <w:tblStyle w:val="Tabel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418"/>
        <w:gridCol w:w="1134"/>
      </w:tblGrid>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Opbrengsten</w:t>
            </w:r>
          </w:p>
        </w:tc>
        <w:tc>
          <w:tcPr>
            <w:tcW w:w="1418" w:type="dxa"/>
          </w:tcPr>
          <w:p w:rsidR="003F2509" w:rsidRPr="00866F2E" w:rsidRDefault="003F2509" w:rsidP="003F2509">
            <w:pPr>
              <w:pStyle w:val="paragraphstyle7"/>
              <w:jc w:val="right"/>
              <w:rPr>
                <w:rFonts w:asciiTheme="minorHAnsi" w:hAnsiTheme="minorHAnsi"/>
              </w:rPr>
            </w:pPr>
            <w:r>
              <w:rPr>
                <w:rFonts w:asciiTheme="minorHAnsi" w:hAnsiTheme="minorHAnsi"/>
              </w:rPr>
              <w:t>13.916</w:t>
            </w: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Renteopbrengst</w:t>
            </w:r>
            <w:r w:rsidRPr="00866F2E">
              <w:rPr>
                <w:rFonts w:asciiTheme="minorHAnsi" w:hAnsiTheme="minorHAnsi"/>
              </w:rPr>
              <w:tab/>
            </w:r>
          </w:p>
        </w:tc>
        <w:tc>
          <w:tcPr>
            <w:tcW w:w="1418" w:type="dxa"/>
          </w:tcPr>
          <w:p w:rsidR="003F2509" w:rsidRPr="00866F2E" w:rsidRDefault="003F2509" w:rsidP="003F2509">
            <w:pPr>
              <w:pStyle w:val="paragraphstyle7"/>
              <w:jc w:val="right"/>
              <w:rPr>
                <w:rFonts w:asciiTheme="minorHAnsi" w:hAnsiTheme="minorHAnsi"/>
              </w:rPr>
            </w:pPr>
            <w:r>
              <w:rPr>
                <w:rFonts w:asciiTheme="minorHAnsi" w:hAnsiTheme="minorHAnsi"/>
              </w:rPr>
              <w:t>888</w:t>
            </w: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proofErr w:type="gramStart"/>
            <w:r w:rsidRPr="00866F2E">
              <w:rPr>
                <w:rFonts w:asciiTheme="minorHAnsi" w:hAnsiTheme="minorHAnsi"/>
              </w:rPr>
              <w:t>Totaal opbrengsten</w:t>
            </w:r>
            <w:proofErr w:type="gramEnd"/>
          </w:p>
        </w:tc>
        <w:tc>
          <w:tcPr>
            <w:tcW w:w="1418" w:type="dxa"/>
          </w:tcPr>
          <w:p w:rsidR="003F2509" w:rsidRPr="00866F2E" w:rsidRDefault="003F2509" w:rsidP="003F2509">
            <w:pPr>
              <w:pStyle w:val="paragraphstyle7"/>
              <w:jc w:val="right"/>
              <w:rPr>
                <w:rFonts w:asciiTheme="minorHAnsi" w:hAnsiTheme="minorHAnsi"/>
              </w:rPr>
            </w:pPr>
          </w:p>
        </w:tc>
        <w:tc>
          <w:tcPr>
            <w:tcW w:w="1134" w:type="dxa"/>
          </w:tcPr>
          <w:p w:rsidR="003F2509" w:rsidRPr="00866F2E" w:rsidRDefault="003F2509" w:rsidP="003F2509">
            <w:pPr>
              <w:pStyle w:val="paragraphstyle7"/>
              <w:jc w:val="right"/>
              <w:rPr>
                <w:rFonts w:asciiTheme="minorHAnsi" w:hAnsiTheme="minorHAnsi"/>
              </w:rPr>
            </w:pPr>
            <w:r>
              <w:rPr>
                <w:rFonts w:asciiTheme="minorHAnsi" w:hAnsiTheme="minorHAnsi"/>
              </w:rPr>
              <w:t>14.804</w:t>
            </w:r>
          </w:p>
        </w:tc>
      </w:tr>
      <w:tr w:rsidR="003F2509" w:rsidRPr="00866F2E" w:rsidTr="003F2509">
        <w:tc>
          <w:tcPr>
            <w:tcW w:w="4077" w:type="dxa"/>
          </w:tcPr>
          <w:p w:rsidR="003F2509" w:rsidRPr="00866F2E" w:rsidRDefault="003F2509" w:rsidP="003F2509">
            <w:pPr>
              <w:pStyle w:val="paragraphstyle7"/>
              <w:rPr>
                <w:rFonts w:asciiTheme="minorHAnsi" w:hAnsiTheme="minorHAnsi"/>
              </w:rPr>
            </w:pPr>
          </w:p>
        </w:tc>
        <w:tc>
          <w:tcPr>
            <w:tcW w:w="1418" w:type="dxa"/>
          </w:tcPr>
          <w:p w:rsidR="003F2509" w:rsidRPr="00866F2E" w:rsidRDefault="003F2509" w:rsidP="003F2509">
            <w:pPr>
              <w:pStyle w:val="paragraphstyle7"/>
              <w:rPr>
                <w:rFonts w:asciiTheme="minorHAnsi" w:hAnsiTheme="minorHAnsi"/>
              </w:rPr>
            </w:pP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Inkoopkosten</w:t>
            </w:r>
          </w:p>
        </w:tc>
        <w:tc>
          <w:tcPr>
            <w:tcW w:w="1418" w:type="dxa"/>
          </w:tcPr>
          <w:p w:rsidR="003F2509" w:rsidRPr="00866F2E" w:rsidRDefault="003F2509" w:rsidP="003F2509">
            <w:pPr>
              <w:pStyle w:val="paragraphstyle7"/>
              <w:jc w:val="right"/>
              <w:rPr>
                <w:rFonts w:asciiTheme="minorHAnsi" w:hAnsiTheme="minorHAnsi"/>
              </w:rPr>
            </w:pPr>
            <w:r>
              <w:rPr>
                <w:rFonts w:asciiTheme="minorHAnsi" w:hAnsiTheme="minorHAnsi"/>
              </w:rPr>
              <w:t>1.228</w:t>
            </w: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Algemene kosten</w:t>
            </w:r>
          </w:p>
        </w:tc>
        <w:tc>
          <w:tcPr>
            <w:tcW w:w="1418" w:type="dxa"/>
          </w:tcPr>
          <w:p w:rsidR="003F2509" w:rsidRPr="00866F2E" w:rsidRDefault="003F2509" w:rsidP="003F2509">
            <w:pPr>
              <w:pStyle w:val="paragraphstyle7"/>
              <w:jc w:val="right"/>
              <w:rPr>
                <w:rFonts w:asciiTheme="minorHAnsi" w:hAnsiTheme="minorHAnsi"/>
              </w:rPr>
            </w:pPr>
            <w:r>
              <w:rPr>
                <w:rFonts w:asciiTheme="minorHAnsi" w:hAnsiTheme="minorHAnsi"/>
              </w:rPr>
              <w:t>1.993</w:t>
            </w: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Bijdrage restauratie</w:t>
            </w:r>
          </w:p>
        </w:tc>
        <w:tc>
          <w:tcPr>
            <w:tcW w:w="1418" w:type="dxa"/>
          </w:tcPr>
          <w:p w:rsidR="003F2509" w:rsidRPr="00866F2E" w:rsidRDefault="003F2509" w:rsidP="003F2509">
            <w:pPr>
              <w:pStyle w:val="paragraphstyle7"/>
              <w:jc w:val="right"/>
              <w:rPr>
                <w:rFonts w:asciiTheme="minorHAnsi" w:hAnsiTheme="minorHAnsi"/>
              </w:rPr>
            </w:pPr>
            <w:r>
              <w:rPr>
                <w:rFonts w:asciiTheme="minorHAnsi" w:hAnsiTheme="minorHAnsi"/>
              </w:rPr>
              <w:t>12.920</w:t>
            </w: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Totaal kosten</w:t>
            </w:r>
          </w:p>
        </w:tc>
        <w:tc>
          <w:tcPr>
            <w:tcW w:w="1418" w:type="dxa"/>
          </w:tcPr>
          <w:p w:rsidR="003F2509" w:rsidRPr="00866F2E" w:rsidRDefault="003F2509" w:rsidP="003F2509">
            <w:pPr>
              <w:pStyle w:val="paragraphstyle7"/>
              <w:rPr>
                <w:rFonts w:asciiTheme="minorHAnsi" w:hAnsiTheme="minorHAnsi"/>
              </w:rPr>
            </w:pPr>
          </w:p>
        </w:tc>
        <w:tc>
          <w:tcPr>
            <w:tcW w:w="1134" w:type="dxa"/>
          </w:tcPr>
          <w:p w:rsidR="003F2509" w:rsidRPr="00866F2E" w:rsidRDefault="003F2509" w:rsidP="003F2509">
            <w:pPr>
              <w:pStyle w:val="paragraphstyle7"/>
              <w:jc w:val="right"/>
              <w:rPr>
                <w:rFonts w:asciiTheme="minorHAnsi" w:hAnsiTheme="minorHAnsi"/>
              </w:rPr>
            </w:pPr>
            <w:r>
              <w:rPr>
                <w:rFonts w:asciiTheme="minorHAnsi" w:hAnsiTheme="minorHAnsi"/>
              </w:rPr>
              <w:t>16.141</w:t>
            </w:r>
          </w:p>
        </w:tc>
      </w:tr>
      <w:tr w:rsidR="003F2509" w:rsidRPr="00866F2E" w:rsidTr="003F2509">
        <w:tc>
          <w:tcPr>
            <w:tcW w:w="4077" w:type="dxa"/>
          </w:tcPr>
          <w:p w:rsidR="003F2509" w:rsidRPr="00866F2E" w:rsidRDefault="003F2509" w:rsidP="003F2509">
            <w:pPr>
              <w:pStyle w:val="paragraphstyle7"/>
              <w:rPr>
                <w:rFonts w:asciiTheme="minorHAnsi" w:hAnsiTheme="minorHAnsi"/>
              </w:rPr>
            </w:pPr>
          </w:p>
        </w:tc>
        <w:tc>
          <w:tcPr>
            <w:tcW w:w="1418" w:type="dxa"/>
          </w:tcPr>
          <w:p w:rsidR="003F2509" w:rsidRPr="00866F2E" w:rsidRDefault="003F2509" w:rsidP="003F2509">
            <w:pPr>
              <w:pStyle w:val="paragraphstyle7"/>
              <w:rPr>
                <w:rFonts w:asciiTheme="minorHAnsi" w:hAnsiTheme="minorHAnsi"/>
              </w:rPr>
            </w:pP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Mutatie voorziening</w:t>
            </w:r>
          </w:p>
        </w:tc>
        <w:tc>
          <w:tcPr>
            <w:tcW w:w="1418" w:type="dxa"/>
          </w:tcPr>
          <w:p w:rsidR="003F2509" w:rsidRPr="00866F2E" w:rsidRDefault="003F2509" w:rsidP="003F2509">
            <w:pPr>
              <w:pStyle w:val="paragraphstyle7"/>
              <w:rPr>
                <w:rFonts w:asciiTheme="minorHAnsi" w:hAnsiTheme="minorHAnsi"/>
              </w:rPr>
            </w:pP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Bijzondere doeleinden</w:t>
            </w:r>
          </w:p>
        </w:tc>
        <w:tc>
          <w:tcPr>
            <w:tcW w:w="1418" w:type="dxa"/>
          </w:tcPr>
          <w:p w:rsidR="003F2509" w:rsidRPr="00866F2E" w:rsidRDefault="003F2509" w:rsidP="003F2509">
            <w:pPr>
              <w:pStyle w:val="paragraphstyle7"/>
              <w:rPr>
                <w:rFonts w:asciiTheme="minorHAnsi" w:hAnsiTheme="minorHAnsi"/>
              </w:rPr>
            </w:pPr>
          </w:p>
        </w:tc>
        <w:tc>
          <w:tcPr>
            <w:tcW w:w="1134" w:type="dxa"/>
          </w:tcPr>
          <w:p w:rsidR="003F2509" w:rsidRPr="00866F2E" w:rsidRDefault="003F2509" w:rsidP="003F2509">
            <w:pPr>
              <w:pStyle w:val="paragraphstyle7"/>
              <w:jc w:val="right"/>
              <w:rPr>
                <w:rFonts w:asciiTheme="minorHAnsi" w:hAnsiTheme="minorHAnsi"/>
              </w:rPr>
            </w:pPr>
            <w:r>
              <w:rPr>
                <w:rFonts w:asciiTheme="minorHAnsi" w:hAnsiTheme="minorHAnsi"/>
              </w:rPr>
              <w:t>-1.337</w:t>
            </w:r>
          </w:p>
        </w:tc>
      </w:tr>
      <w:tr w:rsidR="003F2509" w:rsidRPr="00866F2E" w:rsidTr="003F2509">
        <w:tc>
          <w:tcPr>
            <w:tcW w:w="4077" w:type="dxa"/>
          </w:tcPr>
          <w:p w:rsidR="003F2509" w:rsidRPr="00866F2E" w:rsidRDefault="003F2509" w:rsidP="003F2509">
            <w:pPr>
              <w:pStyle w:val="paragraphstyle7"/>
              <w:rPr>
                <w:rFonts w:asciiTheme="minorHAnsi" w:hAnsiTheme="minorHAnsi"/>
              </w:rPr>
            </w:pPr>
          </w:p>
        </w:tc>
        <w:tc>
          <w:tcPr>
            <w:tcW w:w="1418" w:type="dxa"/>
          </w:tcPr>
          <w:p w:rsidR="003F2509" w:rsidRPr="00866F2E" w:rsidRDefault="003F2509" w:rsidP="003F2509">
            <w:pPr>
              <w:pStyle w:val="paragraphstyle7"/>
              <w:rPr>
                <w:rFonts w:asciiTheme="minorHAnsi" w:hAnsiTheme="minorHAnsi"/>
              </w:rPr>
            </w:pPr>
          </w:p>
        </w:tc>
        <w:tc>
          <w:tcPr>
            <w:tcW w:w="1134" w:type="dxa"/>
          </w:tcPr>
          <w:p w:rsidR="003F2509" w:rsidRPr="00866F2E" w:rsidRDefault="003F2509" w:rsidP="003F2509">
            <w:pPr>
              <w:pStyle w:val="paragraphstyle7"/>
              <w:jc w:val="right"/>
              <w:rPr>
                <w:rFonts w:asciiTheme="minorHAnsi" w:hAnsiTheme="minorHAnsi"/>
              </w:rPr>
            </w:pPr>
          </w:p>
        </w:tc>
      </w:tr>
      <w:tr w:rsidR="003F2509" w:rsidRPr="00866F2E" w:rsidTr="003F2509">
        <w:tc>
          <w:tcPr>
            <w:tcW w:w="4077" w:type="dxa"/>
          </w:tcPr>
          <w:p w:rsidR="003F2509" w:rsidRPr="00866F2E" w:rsidRDefault="003F2509" w:rsidP="003F2509">
            <w:pPr>
              <w:pStyle w:val="paragraphstyle7"/>
              <w:rPr>
                <w:rFonts w:asciiTheme="minorHAnsi" w:hAnsiTheme="minorHAnsi"/>
              </w:rPr>
            </w:pPr>
            <w:r w:rsidRPr="00866F2E">
              <w:rPr>
                <w:rFonts w:asciiTheme="minorHAnsi" w:hAnsiTheme="minorHAnsi"/>
              </w:rPr>
              <w:t>Resultaat</w:t>
            </w:r>
          </w:p>
        </w:tc>
        <w:tc>
          <w:tcPr>
            <w:tcW w:w="1418" w:type="dxa"/>
          </w:tcPr>
          <w:p w:rsidR="003F2509" w:rsidRPr="00866F2E" w:rsidRDefault="003F2509" w:rsidP="003F2509">
            <w:pPr>
              <w:pStyle w:val="paragraphstyle7"/>
              <w:rPr>
                <w:rFonts w:asciiTheme="minorHAnsi" w:hAnsiTheme="minorHAnsi"/>
              </w:rPr>
            </w:pPr>
          </w:p>
        </w:tc>
        <w:tc>
          <w:tcPr>
            <w:tcW w:w="1134" w:type="dxa"/>
          </w:tcPr>
          <w:p w:rsidR="003F2509" w:rsidRPr="00866F2E" w:rsidRDefault="003F2509" w:rsidP="003F2509">
            <w:pPr>
              <w:pStyle w:val="paragraphstyle7"/>
              <w:jc w:val="right"/>
              <w:rPr>
                <w:rFonts w:asciiTheme="minorHAnsi" w:hAnsiTheme="minorHAnsi"/>
              </w:rPr>
            </w:pPr>
            <w:r w:rsidRPr="00866F2E">
              <w:rPr>
                <w:rFonts w:asciiTheme="minorHAnsi" w:hAnsiTheme="minorHAnsi"/>
              </w:rPr>
              <w:t>0</w:t>
            </w:r>
          </w:p>
        </w:tc>
      </w:tr>
    </w:tbl>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Default="003F2509" w:rsidP="003F2509">
      <w:pPr>
        <w:jc w:val="both"/>
        <w:rPr>
          <w:sz w:val="20"/>
          <w:szCs w:val="20"/>
        </w:rPr>
      </w:pPr>
    </w:p>
    <w:p w:rsidR="003F2509" w:rsidRPr="00866F2E" w:rsidRDefault="003F2509" w:rsidP="003F2509">
      <w:pPr>
        <w:pStyle w:val="paragraphstyle7"/>
        <w:rPr>
          <w:rFonts w:asciiTheme="minorHAnsi" w:hAnsiTheme="minorHAnsi"/>
          <w:b/>
        </w:rPr>
      </w:pPr>
      <w:r w:rsidRPr="00866F2E">
        <w:rPr>
          <w:rFonts w:asciiTheme="minorHAnsi" w:hAnsiTheme="minorHAnsi"/>
          <w:b/>
        </w:rPr>
        <w:t>Balans per 31 december 201</w:t>
      </w:r>
      <w:r>
        <w:rPr>
          <w:rFonts w:asciiTheme="minorHAnsi" w:hAnsiTheme="minorHAnsi"/>
          <w:b/>
        </w:rPr>
        <w:t>8</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418"/>
        <w:gridCol w:w="1134"/>
      </w:tblGrid>
      <w:tr w:rsidR="003F2509" w:rsidRPr="00866F2E"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ACTIVA</w:t>
            </w:r>
          </w:p>
        </w:tc>
        <w:tc>
          <w:tcPr>
            <w:tcW w:w="1418" w:type="dxa"/>
          </w:tcPr>
          <w:p w:rsidR="003F2509" w:rsidRPr="00866F2E" w:rsidRDefault="003F2509" w:rsidP="003730D2">
            <w:pPr>
              <w:pStyle w:val="paragraphstyle7"/>
              <w:jc w:val="right"/>
              <w:rPr>
                <w:rFonts w:asciiTheme="minorHAnsi" w:hAnsiTheme="minorHAnsi"/>
              </w:rPr>
            </w:pPr>
          </w:p>
        </w:tc>
        <w:tc>
          <w:tcPr>
            <w:tcW w:w="1134" w:type="dxa"/>
          </w:tcPr>
          <w:p w:rsidR="003F2509" w:rsidRPr="00866F2E" w:rsidRDefault="003F2509" w:rsidP="003730D2">
            <w:pPr>
              <w:pStyle w:val="paragraphstyle7"/>
              <w:jc w:val="right"/>
              <w:rPr>
                <w:rFonts w:asciiTheme="minorHAnsi" w:hAnsiTheme="minorHAnsi"/>
              </w:rPr>
            </w:pPr>
          </w:p>
        </w:tc>
      </w:tr>
      <w:tr w:rsidR="003F2509" w:rsidRPr="00866F2E"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Vorderingen</w:t>
            </w:r>
            <w:r w:rsidRPr="00866F2E">
              <w:rPr>
                <w:rFonts w:asciiTheme="minorHAnsi" w:hAnsiTheme="minorHAnsi"/>
              </w:rPr>
              <w:tab/>
            </w:r>
          </w:p>
        </w:tc>
        <w:tc>
          <w:tcPr>
            <w:tcW w:w="1418" w:type="dxa"/>
          </w:tcPr>
          <w:p w:rsidR="003F2509" w:rsidRPr="00866F2E" w:rsidRDefault="003F2509" w:rsidP="003730D2">
            <w:pPr>
              <w:pStyle w:val="paragraphstyle7"/>
              <w:jc w:val="right"/>
              <w:rPr>
                <w:rFonts w:asciiTheme="minorHAnsi" w:hAnsiTheme="minorHAnsi"/>
              </w:rPr>
            </w:pPr>
            <w:r w:rsidRPr="00866F2E">
              <w:rPr>
                <w:rFonts w:asciiTheme="minorHAnsi" w:hAnsiTheme="minorHAnsi"/>
              </w:rPr>
              <w:t xml:space="preserve">  </w:t>
            </w:r>
            <w:r>
              <w:rPr>
                <w:rFonts w:asciiTheme="minorHAnsi" w:hAnsiTheme="minorHAnsi"/>
              </w:rPr>
              <w:t>30.306</w:t>
            </w:r>
          </w:p>
        </w:tc>
        <w:tc>
          <w:tcPr>
            <w:tcW w:w="1134" w:type="dxa"/>
          </w:tcPr>
          <w:p w:rsidR="003F2509" w:rsidRPr="00866F2E" w:rsidRDefault="003F2509" w:rsidP="003730D2">
            <w:pPr>
              <w:pStyle w:val="paragraphstyle7"/>
              <w:jc w:val="right"/>
              <w:rPr>
                <w:rFonts w:asciiTheme="minorHAnsi" w:hAnsiTheme="minorHAnsi"/>
              </w:rPr>
            </w:pPr>
          </w:p>
        </w:tc>
      </w:tr>
      <w:tr w:rsidR="003F2509" w:rsidRPr="00866F2E"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Liquide middelen</w:t>
            </w:r>
          </w:p>
        </w:tc>
        <w:tc>
          <w:tcPr>
            <w:tcW w:w="1418" w:type="dxa"/>
          </w:tcPr>
          <w:p w:rsidR="003F2509" w:rsidRPr="00866F2E" w:rsidRDefault="003F2509" w:rsidP="003730D2">
            <w:pPr>
              <w:pStyle w:val="paragraphstyle7"/>
              <w:jc w:val="right"/>
              <w:rPr>
                <w:rFonts w:asciiTheme="minorHAnsi" w:hAnsiTheme="minorHAnsi"/>
              </w:rPr>
            </w:pPr>
            <w:r>
              <w:rPr>
                <w:rFonts w:asciiTheme="minorHAnsi" w:hAnsiTheme="minorHAnsi"/>
              </w:rPr>
              <w:t>137.306</w:t>
            </w:r>
          </w:p>
        </w:tc>
        <w:tc>
          <w:tcPr>
            <w:tcW w:w="1134" w:type="dxa"/>
          </w:tcPr>
          <w:p w:rsidR="003F2509" w:rsidRPr="00866F2E" w:rsidRDefault="003F2509" w:rsidP="003730D2">
            <w:pPr>
              <w:pStyle w:val="paragraphstyle7"/>
              <w:jc w:val="right"/>
              <w:rPr>
                <w:rFonts w:asciiTheme="minorHAnsi" w:hAnsiTheme="minorHAnsi"/>
              </w:rPr>
            </w:pPr>
          </w:p>
        </w:tc>
      </w:tr>
      <w:tr w:rsidR="003F2509" w:rsidRPr="00866F2E"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Totaal activa</w:t>
            </w:r>
          </w:p>
        </w:tc>
        <w:tc>
          <w:tcPr>
            <w:tcW w:w="1418" w:type="dxa"/>
          </w:tcPr>
          <w:p w:rsidR="003F2509" w:rsidRPr="00866F2E" w:rsidRDefault="003F2509" w:rsidP="003730D2">
            <w:pPr>
              <w:pStyle w:val="paragraphstyle7"/>
              <w:jc w:val="right"/>
              <w:rPr>
                <w:rFonts w:asciiTheme="minorHAnsi" w:hAnsiTheme="minorHAnsi"/>
              </w:rPr>
            </w:pPr>
          </w:p>
        </w:tc>
        <w:tc>
          <w:tcPr>
            <w:tcW w:w="1134" w:type="dxa"/>
          </w:tcPr>
          <w:p w:rsidR="003F2509" w:rsidRPr="00866F2E" w:rsidRDefault="003F2509" w:rsidP="003730D2">
            <w:pPr>
              <w:pStyle w:val="paragraphstyle7"/>
              <w:jc w:val="right"/>
              <w:rPr>
                <w:rFonts w:asciiTheme="minorHAnsi" w:hAnsiTheme="minorHAnsi"/>
              </w:rPr>
            </w:pPr>
            <w:r>
              <w:rPr>
                <w:rFonts w:asciiTheme="minorHAnsi" w:hAnsiTheme="minorHAnsi"/>
              </w:rPr>
              <w:t>167.612</w:t>
            </w:r>
          </w:p>
        </w:tc>
      </w:tr>
      <w:tr w:rsidR="003F2509" w:rsidRPr="00866F2E" w:rsidTr="003730D2">
        <w:tc>
          <w:tcPr>
            <w:tcW w:w="4077" w:type="dxa"/>
          </w:tcPr>
          <w:p w:rsidR="003F2509" w:rsidRPr="00866F2E" w:rsidRDefault="003F2509" w:rsidP="003730D2">
            <w:pPr>
              <w:pStyle w:val="paragraphstyle7"/>
              <w:rPr>
                <w:rFonts w:asciiTheme="minorHAnsi" w:hAnsiTheme="minorHAnsi"/>
              </w:rPr>
            </w:pPr>
          </w:p>
        </w:tc>
        <w:tc>
          <w:tcPr>
            <w:tcW w:w="1418" w:type="dxa"/>
          </w:tcPr>
          <w:p w:rsidR="003F2509" w:rsidRPr="00866F2E" w:rsidRDefault="003F2509" w:rsidP="003730D2">
            <w:pPr>
              <w:pStyle w:val="paragraphstyle7"/>
              <w:jc w:val="right"/>
              <w:rPr>
                <w:rFonts w:asciiTheme="minorHAnsi" w:hAnsiTheme="minorHAnsi"/>
              </w:rPr>
            </w:pPr>
          </w:p>
        </w:tc>
        <w:tc>
          <w:tcPr>
            <w:tcW w:w="1134" w:type="dxa"/>
          </w:tcPr>
          <w:p w:rsidR="003F2509" w:rsidRPr="00866F2E" w:rsidRDefault="003F2509" w:rsidP="003730D2">
            <w:pPr>
              <w:pStyle w:val="paragraphstyle7"/>
              <w:jc w:val="right"/>
              <w:rPr>
                <w:rFonts w:asciiTheme="minorHAnsi" w:hAnsiTheme="minorHAnsi"/>
              </w:rPr>
            </w:pPr>
          </w:p>
        </w:tc>
      </w:tr>
      <w:tr w:rsidR="003F2509" w:rsidRPr="00866F2E"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PASSIVA</w:t>
            </w:r>
          </w:p>
        </w:tc>
        <w:tc>
          <w:tcPr>
            <w:tcW w:w="1418" w:type="dxa"/>
          </w:tcPr>
          <w:p w:rsidR="003F2509" w:rsidRPr="00866F2E" w:rsidRDefault="003F2509" w:rsidP="003730D2">
            <w:pPr>
              <w:pStyle w:val="paragraphstyle7"/>
              <w:jc w:val="right"/>
              <w:rPr>
                <w:rFonts w:asciiTheme="minorHAnsi" w:hAnsiTheme="minorHAnsi"/>
              </w:rPr>
            </w:pPr>
          </w:p>
        </w:tc>
        <w:tc>
          <w:tcPr>
            <w:tcW w:w="1134" w:type="dxa"/>
          </w:tcPr>
          <w:p w:rsidR="003F2509" w:rsidRPr="00866F2E" w:rsidRDefault="003F2509" w:rsidP="003730D2">
            <w:pPr>
              <w:pStyle w:val="paragraphstyle7"/>
              <w:jc w:val="right"/>
              <w:rPr>
                <w:rFonts w:asciiTheme="minorHAnsi" w:hAnsiTheme="minorHAnsi"/>
              </w:rPr>
            </w:pPr>
          </w:p>
        </w:tc>
      </w:tr>
      <w:tr w:rsidR="003F2509" w:rsidRPr="00866F2E"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Eigen vermogen</w:t>
            </w:r>
          </w:p>
        </w:tc>
        <w:tc>
          <w:tcPr>
            <w:tcW w:w="1418" w:type="dxa"/>
          </w:tcPr>
          <w:p w:rsidR="003F2509" w:rsidRPr="00866F2E" w:rsidRDefault="003F2509" w:rsidP="003730D2">
            <w:pPr>
              <w:pStyle w:val="paragraphstyle7"/>
              <w:jc w:val="right"/>
              <w:rPr>
                <w:rFonts w:asciiTheme="minorHAnsi" w:hAnsiTheme="minorHAnsi"/>
              </w:rPr>
            </w:pPr>
            <w:r w:rsidRPr="00866F2E">
              <w:rPr>
                <w:rFonts w:asciiTheme="minorHAnsi" w:hAnsiTheme="minorHAnsi"/>
              </w:rPr>
              <w:t>45</w:t>
            </w:r>
          </w:p>
        </w:tc>
        <w:tc>
          <w:tcPr>
            <w:tcW w:w="1134" w:type="dxa"/>
          </w:tcPr>
          <w:p w:rsidR="003F2509" w:rsidRPr="00866F2E" w:rsidRDefault="003F2509" w:rsidP="003730D2">
            <w:pPr>
              <w:pStyle w:val="paragraphstyle7"/>
              <w:jc w:val="right"/>
              <w:rPr>
                <w:rFonts w:asciiTheme="minorHAnsi" w:hAnsiTheme="minorHAnsi"/>
              </w:rPr>
            </w:pPr>
          </w:p>
        </w:tc>
      </w:tr>
      <w:tr w:rsidR="003F2509" w:rsidRPr="00866F2E"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Voorziening bijzondere doeleinden</w:t>
            </w:r>
          </w:p>
        </w:tc>
        <w:tc>
          <w:tcPr>
            <w:tcW w:w="1418" w:type="dxa"/>
          </w:tcPr>
          <w:p w:rsidR="003F2509" w:rsidRPr="00866F2E" w:rsidRDefault="003F2509" w:rsidP="003730D2">
            <w:pPr>
              <w:pStyle w:val="paragraphstyle7"/>
              <w:jc w:val="right"/>
              <w:rPr>
                <w:rFonts w:asciiTheme="minorHAnsi" w:hAnsiTheme="minorHAnsi"/>
              </w:rPr>
            </w:pPr>
            <w:r>
              <w:rPr>
                <w:rFonts w:asciiTheme="minorHAnsi" w:hAnsiTheme="minorHAnsi"/>
              </w:rPr>
              <w:t>165.072</w:t>
            </w:r>
          </w:p>
        </w:tc>
        <w:tc>
          <w:tcPr>
            <w:tcW w:w="1134" w:type="dxa"/>
          </w:tcPr>
          <w:p w:rsidR="003F2509" w:rsidRPr="00866F2E" w:rsidRDefault="003F2509" w:rsidP="003730D2">
            <w:pPr>
              <w:pStyle w:val="paragraphstyle7"/>
              <w:jc w:val="right"/>
              <w:rPr>
                <w:rFonts w:asciiTheme="minorHAnsi" w:hAnsiTheme="minorHAnsi"/>
              </w:rPr>
            </w:pPr>
          </w:p>
        </w:tc>
      </w:tr>
      <w:tr w:rsidR="003F2509" w:rsidRPr="00866F2E"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Nog te betalen kosten</w:t>
            </w:r>
            <w:r>
              <w:rPr>
                <w:rFonts w:asciiTheme="minorHAnsi" w:hAnsiTheme="minorHAnsi"/>
              </w:rPr>
              <w:t xml:space="preserve"> en vooruit </w:t>
            </w:r>
            <w:proofErr w:type="spellStart"/>
            <w:r>
              <w:rPr>
                <w:rFonts w:asciiTheme="minorHAnsi" w:hAnsiTheme="minorHAnsi"/>
              </w:rPr>
              <w:t>ontv</w:t>
            </w:r>
            <w:proofErr w:type="spellEnd"/>
            <w:r>
              <w:rPr>
                <w:rFonts w:asciiTheme="minorHAnsi" w:hAnsiTheme="minorHAnsi"/>
              </w:rPr>
              <w:t>.</w:t>
            </w:r>
          </w:p>
        </w:tc>
        <w:tc>
          <w:tcPr>
            <w:tcW w:w="1418" w:type="dxa"/>
          </w:tcPr>
          <w:p w:rsidR="003F2509" w:rsidRPr="00866F2E" w:rsidRDefault="003F2509" w:rsidP="003730D2">
            <w:pPr>
              <w:pStyle w:val="paragraphstyle7"/>
              <w:jc w:val="right"/>
              <w:rPr>
                <w:rFonts w:asciiTheme="minorHAnsi" w:hAnsiTheme="minorHAnsi"/>
              </w:rPr>
            </w:pPr>
            <w:r>
              <w:rPr>
                <w:rFonts w:asciiTheme="minorHAnsi" w:hAnsiTheme="minorHAnsi"/>
              </w:rPr>
              <w:t>2.495</w:t>
            </w:r>
          </w:p>
        </w:tc>
        <w:tc>
          <w:tcPr>
            <w:tcW w:w="1134" w:type="dxa"/>
          </w:tcPr>
          <w:p w:rsidR="003F2509" w:rsidRPr="00866F2E" w:rsidRDefault="003F2509" w:rsidP="003730D2">
            <w:pPr>
              <w:pStyle w:val="paragraphstyle7"/>
              <w:jc w:val="right"/>
              <w:rPr>
                <w:rFonts w:asciiTheme="minorHAnsi" w:hAnsiTheme="minorHAnsi"/>
              </w:rPr>
            </w:pPr>
          </w:p>
        </w:tc>
      </w:tr>
      <w:tr w:rsidR="003F2509" w:rsidTr="003730D2">
        <w:tc>
          <w:tcPr>
            <w:tcW w:w="4077" w:type="dxa"/>
          </w:tcPr>
          <w:p w:rsidR="003F2509" w:rsidRPr="00866F2E" w:rsidRDefault="003F2509" w:rsidP="003730D2">
            <w:pPr>
              <w:pStyle w:val="paragraphstyle7"/>
              <w:rPr>
                <w:rFonts w:asciiTheme="minorHAnsi" w:hAnsiTheme="minorHAnsi"/>
              </w:rPr>
            </w:pPr>
            <w:r w:rsidRPr="00866F2E">
              <w:rPr>
                <w:rFonts w:asciiTheme="minorHAnsi" w:hAnsiTheme="minorHAnsi"/>
              </w:rPr>
              <w:t>Totaal passiva</w:t>
            </w:r>
          </w:p>
        </w:tc>
        <w:tc>
          <w:tcPr>
            <w:tcW w:w="1418" w:type="dxa"/>
          </w:tcPr>
          <w:p w:rsidR="003F2509" w:rsidRPr="00866F2E" w:rsidRDefault="003F2509" w:rsidP="003730D2">
            <w:pPr>
              <w:pStyle w:val="paragraphstyle7"/>
              <w:jc w:val="right"/>
              <w:rPr>
                <w:rFonts w:asciiTheme="minorHAnsi" w:hAnsiTheme="minorHAnsi"/>
              </w:rPr>
            </w:pPr>
          </w:p>
        </w:tc>
        <w:tc>
          <w:tcPr>
            <w:tcW w:w="1134" w:type="dxa"/>
          </w:tcPr>
          <w:p w:rsidR="003F2509" w:rsidRPr="000C2829" w:rsidRDefault="003F2509" w:rsidP="003730D2">
            <w:pPr>
              <w:pStyle w:val="paragraphstyle7"/>
              <w:jc w:val="right"/>
              <w:rPr>
                <w:rFonts w:asciiTheme="minorHAnsi" w:hAnsiTheme="minorHAnsi"/>
              </w:rPr>
            </w:pPr>
            <w:r>
              <w:rPr>
                <w:rFonts w:asciiTheme="minorHAnsi" w:hAnsiTheme="minorHAnsi"/>
              </w:rPr>
              <w:t>167.612</w:t>
            </w:r>
          </w:p>
        </w:tc>
      </w:tr>
    </w:tbl>
    <w:p w:rsidR="003F2509" w:rsidRPr="003F2509" w:rsidRDefault="003F2509" w:rsidP="003F2509">
      <w:pPr>
        <w:jc w:val="right"/>
        <w:rPr>
          <w:sz w:val="20"/>
          <w:szCs w:val="20"/>
        </w:rPr>
      </w:pPr>
    </w:p>
    <w:sectPr w:rsidR="003F2509" w:rsidRPr="003F2509" w:rsidSect="000574A9">
      <w:headerReference w:type="even" r:id="rId8"/>
      <w:head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125" w:rsidRDefault="00833125" w:rsidP="002E53C3">
      <w:r>
        <w:separator/>
      </w:r>
    </w:p>
  </w:endnote>
  <w:endnote w:type="continuationSeparator" w:id="0">
    <w:p w:rsidR="00833125" w:rsidRDefault="00833125" w:rsidP="002E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125" w:rsidRDefault="00833125" w:rsidP="002E53C3">
      <w:r>
        <w:separator/>
      </w:r>
    </w:p>
  </w:footnote>
  <w:footnote w:type="continuationSeparator" w:id="0">
    <w:p w:rsidR="00833125" w:rsidRDefault="00833125" w:rsidP="002E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3C3" w:rsidRDefault="002E53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3C3" w:rsidRDefault="002E53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3C3" w:rsidRDefault="002E53C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C3"/>
    <w:rsid w:val="000574A9"/>
    <w:rsid w:val="00146AA2"/>
    <w:rsid w:val="002E53C3"/>
    <w:rsid w:val="003F2509"/>
    <w:rsid w:val="00673966"/>
    <w:rsid w:val="00833125"/>
    <w:rsid w:val="00B41024"/>
    <w:rsid w:val="00EE5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8239"/>
  <w15:chartTrackingRefBased/>
  <w15:docId w15:val="{73895880-E36E-9048-8F34-749C5C3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53C3"/>
    <w:pPr>
      <w:tabs>
        <w:tab w:val="center" w:pos="4536"/>
        <w:tab w:val="right" w:pos="9072"/>
      </w:tabs>
    </w:pPr>
  </w:style>
  <w:style w:type="character" w:customStyle="1" w:styleId="KoptekstChar">
    <w:name w:val="Koptekst Char"/>
    <w:basedOn w:val="Standaardalinea-lettertype"/>
    <w:link w:val="Koptekst"/>
    <w:uiPriority w:val="99"/>
    <w:rsid w:val="002E53C3"/>
  </w:style>
  <w:style w:type="paragraph" w:styleId="Voettekst">
    <w:name w:val="footer"/>
    <w:basedOn w:val="Standaard"/>
    <w:link w:val="VoettekstChar"/>
    <w:uiPriority w:val="99"/>
    <w:unhideWhenUsed/>
    <w:rsid w:val="002E53C3"/>
    <w:pPr>
      <w:tabs>
        <w:tab w:val="center" w:pos="4536"/>
        <w:tab w:val="right" w:pos="9072"/>
      </w:tabs>
    </w:pPr>
  </w:style>
  <w:style w:type="character" w:customStyle="1" w:styleId="VoettekstChar">
    <w:name w:val="Voettekst Char"/>
    <w:basedOn w:val="Standaardalinea-lettertype"/>
    <w:link w:val="Voettekst"/>
    <w:uiPriority w:val="99"/>
    <w:rsid w:val="002E53C3"/>
  </w:style>
  <w:style w:type="paragraph" w:customStyle="1" w:styleId="paragraphstyle7">
    <w:name w:val="paragraph_style_7"/>
    <w:basedOn w:val="Standaard"/>
    <w:rsid w:val="003F2509"/>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59"/>
    <w:rsid w:val="003F25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F250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F2509"/>
    <w:rPr>
      <w:rFonts w:ascii="Times New Roman" w:hAnsi="Times New Roman" w:cs="Times New Roman"/>
      <w:sz w:val="18"/>
      <w:szCs w:val="18"/>
    </w:rPr>
  </w:style>
  <w:style w:type="paragraph" w:styleId="Revisie">
    <w:name w:val="Revision"/>
    <w:hidden/>
    <w:uiPriority w:val="99"/>
    <w:semiHidden/>
    <w:rsid w:val="0014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Pakket">
  <a:themeElements>
    <a:clrScheme name="Pakket">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kke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ket">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18CB-0C14-964F-8E2C-A49CBC51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roelofhaaring@icloud.com</dc:creator>
  <cp:keywords/>
  <dc:description/>
  <cp:lastModifiedBy>roelofhaaring@icloud.com</cp:lastModifiedBy>
  <cp:revision>2</cp:revision>
  <cp:lastPrinted>2019-03-27T19:41:00Z</cp:lastPrinted>
  <dcterms:created xsi:type="dcterms:W3CDTF">2019-03-27T19:55:00Z</dcterms:created>
  <dcterms:modified xsi:type="dcterms:W3CDTF">2019-03-27T19:55:00Z</dcterms:modified>
</cp:coreProperties>
</file>